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E56" w:rsidRDefault="00B02E56" w:rsidP="00F016BF">
      <w:pPr>
        <w:spacing w:after="0" w:line="240" w:lineRule="auto"/>
      </w:pPr>
      <w:r>
        <w:separator/>
      </w:r>
    </w:p>
  </w:endnote>
  <w:endnote w:type="continuationSeparator" w:id="0">
    <w:p w:rsidR="00B02E56" w:rsidRDefault="00B02E56" w:rsidP="00F0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E56" w:rsidRDefault="00B02E56" w:rsidP="00F016BF">
      <w:pPr>
        <w:spacing w:after="0" w:line="240" w:lineRule="auto"/>
      </w:pPr>
      <w:r>
        <w:separator/>
      </w:r>
    </w:p>
  </w:footnote>
  <w:footnote w:type="continuationSeparator" w:id="0">
    <w:p w:rsidR="00B02E56" w:rsidRDefault="00B02E56" w:rsidP="00F016BF">
      <w:pPr>
        <w:spacing w:after="0" w:line="240" w:lineRule="auto"/>
      </w:pPr>
      <w:r>
        <w:continuationSeparator/>
      </w:r>
    </w:p>
  </w:footnote>
  <w:footnote w:id="1">
    <w:p w:rsidR="00F016BF" w:rsidRDefault="00F016BF" w:rsidP="00F016BF">
      <w:pPr>
        <w:pStyle w:val="a3"/>
      </w:pPr>
      <w:r>
        <w:rPr>
          <w:rStyle w:val="a6"/>
        </w:rPr>
        <w:footnoteRef/>
      </w:r>
      <w:r>
        <w:t xml:space="preserve"> </w:t>
      </w:r>
      <w:r>
        <w:rPr>
          <w:rFonts w:hint="eastAsia"/>
        </w:rPr>
        <w:t>建议学生按照入学时收到的《北京大学本科思想政治课教学管理办法》选课，例如建议1</w:t>
      </w:r>
      <w:r>
        <w:t>7</w:t>
      </w:r>
      <w:r>
        <w:rPr>
          <w:rFonts w:hint="eastAsia"/>
        </w:rPr>
        <w:t>降转1</w:t>
      </w:r>
      <w:r>
        <w:t>8</w:t>
      </w:r>
      <w:r>
        <w:rPr>
          <w:rFonts w:hint="eastAsia"/>
        </w:rPr>
        <w:t>级的同学按照1</w:t>
      </w:r>
      <w:r>
        <w:t>7</w:t>
      </w:r>
      <w:r>
        <w:rPr>
          <w:rFonts w:hint="eastAsia"/>
        </w:rPr>
        <w:t>级</w:t>
      </w:r>
      <w:proofErr w:type="gramStart"/>
      <w:r>
        <w:rPr>
          <w:rFonts w:hint="eastAsia"/>
        </w:rPr>
        <w:t>思政课</w:t>
      </w:r>
      <w:proofErr w:type="gramEnd"/>
      <w:r>
        <w:rPr>
          <w:rFonts w:hint="eastAsia"/>
        </w:rPr>
        <w:t>教学管理办法选课。</w:t>
      </w:r>
    </w:p>
  </w:footnote>
  <w:footnote w:id="2">
    <w:p w:rsidR="00F016BF" w:rsidRDefault="00F016BF" w:rsidP="00F016BF">
      <w:pPr>
        <w:pStyle w:val="a3"/>
      </w:pPr>
      <w:r>
        <w:rPr>
          <w:rStyle w:val="a6"/>
        </w:rPr>
        <w:footnoteRef/>
      </w:r>
      <w:r>
        <w:t xml:space="preserve"> </w:t>
      </w:r>
      <w:r>
        <w:rPr>
          <w:rFonts w:hint="eastAsia"/>
        </w:rPr>
        <w:t>期间个人教务教学系统（dean</w:t>
      </w:r>
      <w:r>
        <w:t>.pku.edu.cn</w:t>
      </w:r>
      <w:r>
        <w:rPr>
          <w:rFonts w:hint="eastAsia"/>
        </w:rPr>
        <w:t>）</w:t>
      </w:r>
      <w:r>
        <w:rPr>
          <w:rFonts w:hint="eastAsia"/>
        </w:rPr>
        <w:t>中“形势与政策”课程始终以IP（in</w:t>
      </w:r>
      <w:r>
        <w:t xml:space="preserve"> progress</w:t>
      </w:r>
      <w:r>
        <w:rPr>
          <w:rFonts w:hint="eastAsia"/>
        </w:rPr>
        <w:t>）显示未完成状态，直至大三秋季学期结束</w:t>
      </w:r>
      <w:proofErr w:type="gramStart"/>
      <w:r>
        <w:rPr>
          <w:rFonts w:hint="eastAsia"/>
        </w:rPr>
        <w:t>由马院教务</w:t>
      </w:r>
      <w:proofErr w:type="gramEnd"/>
      <w:r>
        <w:rPr>
          <w:rFonts w:hint="eastAsia"/>
        </w:rPr>
        <w:t>统一审核更新数据。</w:t>
      </w:r>
    </w:p>
  </w:footnote>
  <w:footnote w:id="3">
    <w:p w:rsidR="00F016BF" w:rsidRDefault="00F016BF" w:rsidP="00F016BF">
      <w:pPr>
        <w:pStyle w:val="a3"/>
      </w:pPr>
      <w:r>
        <w:rPr>
          <w:rStyle w:val="a6"/>
        </w:rPr>
        <w:footnoteRef/>
      </w:r>
      <w:r>
        <w:t xml:space="preserve"> </w:t>
      </w:r>
      <w:r>
        <w:rPr>
          <w:rFonts w:hint="eastAsia"/>
        </w:rPr>
        <w:t>面向2</w:t>
      </w:r>
      <w:r>
        <w:t>018</w:t>
      </w:r>
      <w:r>
        <w:rPr>
          <w:rFonts w:hint="eastAsia"/>
        </w:rPr>
        <w:t>/</w:t>
      </w:r>
      <w:r>
        <w:t>2019</w:t>
      </w:r>
      <w:r>
        <w:rPr>
          <w:rFonts w:hint="eastAsia"/>
        </w:rPr>
        <w:t>级学生开设的“形势与政策”（0</w:t>
      </w:r>
      <w:r>
        <w:t>4031751</w:t>
      </w:r>
      <w:r>
        <w:rPr>
          <w:rFonts w:hint="eastAsia"/>
        </w:rPr>
        <w:t>）：其中课堂教学1学分（1学期），百</w:t>
      </w:r>
      <w:proofErr w:type="gramStart"/>
      <w:r>
        <w:rPr>
          <w:rFonts w:hint="eastAsia"/>
        </w:rPr>
        <w:t>讲</w:t>
      </w:r>
      <w:proofErr w:type="gramEnd"/>
      <w:r>
        <w:rPr>
          <w:rFonts w:hint="eastAsia"/>
        </w:rPr>
        <w:t>讲座1学分（4次）。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BF"/>
    <w:rsid w:val="001210DA"/>
    <w:rsid w:val="002138F6"/>
    <w:rsid w:val="002A256C"/>
    <w:rsid w:val="009D2134"/>
    <w:rsid w:val="00B02E56"/>
    <w:rsid w:val="00D64357"/>
    <w:rsid w:val="00F0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7845A"/>
  <w15:chartTrackingRefBased/>
  <w15:docId w15:val="{F7AF6C44-2593-449B-B68D-6E77CF5E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6BF"/>
    <w:pPr>
      <w:spacing w:after="30" w:line="259" w:lineRule="auto"/>
      <w:ind w:left="10" w:hanging="10"/>
    </w:pPr>
    <w:rPr>
      <w:rFonts w:ascii="等线" w:eastAsia="等线" w:hAnsi="等线" w:cs="等线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016BF"/>
    <w:pPr>
      <w:snapToGrid w:val="0"/>
    </w:pPr>
    <w:rPr>
      <w:sz w:val="18"/>
      <w:szCs w:val="18"/>
    </w:rPr>
  </w:style>
  <w:style w:type="character" w:customStyle="1" w:styleId="a4">
    <w:name w:val="脚注文本 字符"/>
    <w:basedOn w:val="a0"/>
    <w:link w:val="a3"/>
    <w:uiPriority w:val="99"/>
    <w:semiHidden/>
    <w:qFormat/>
    <w:rsid w:val="00F016BF"/>
    <w:rPr>
      <w:rFonts w:ascii="等线" w:eastAsia="等线" w:hAnsi="等线" w:cs="等线"/>
      <w:color w:val="000000"/>
      <w:sz w:val="18"/>
      <w:szCs w:val="18"/>
    </w:rPr>
  </w:style>
  <w:style w:type="table" w:styleId="a5">
    <w:name w:val="Table Grid"/>
    <w:basedOn w:val="a1"/>
    <w:uiPriority w:val="39"/>
    <w:qFormat/>
    <w:rsid w:val="00F016B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uiPriority w:val="99"/>
    <w:semiHidden/>
    <w:unhideWhenUsed/>
    <w:qFormat/>
    <w:rsid w:val="00F016BF"/>
    <w:rPr>
      <w:vertAlign w:val="superscript"/>
    </w:rPr>
  </w:style>
  <w:style w:type="paragraph" w:styleId="a7">
    <w:name w:val="List Paragraph"/>
    <w:basedOn w:val="a"/>
    <w:uiPriority w:val="34"/>
    <w:qFormat/>
    <w:rsid w:val="00F016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苏薇 姚</dc:creator>
  <cp:keywords/>
  <dc:description/>
  <cp:lastModifiedBy>jin d</cp:lastModifiedBy>
  <cp:revision>2</cp:revision>
  <dcterms:created xsi:type="dcterms:W3CDTF">2020-07-03T00:26:00Z</dcterms:created>
  <dcterms:modified xsi:type="dcterms:W3CDTF">2020-07-03T00:26:00Z</dcterms:modified>
</cp:coreProperties>
</file>